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65E" w:rsidRPr="0017265E" w:rsidRDefault="00190FAB" w:rsidP="00C76C1A">
      <w:pPr>
        <w:spacing w:after="0" w:line="240" w:lineRule="auto"/>
        <w:jc w:val="center"/>
        <w:rPr>
          <w:rFonts w:asciiTheme="minorHAnsi" w:hAnsiTheme="minorHAnsi"/>
          <w:i/>
          <w:color w:val="002060"/>
          <w:sz w:val="36"/>
          <w:szCs w:val="36"/>
        </w:rPr>
      </w:pPr>
      <w:r w:rsidRPr="0017265E">
        <w:rPr>
          <w:rFonts w:asciiTheme="minorHAnsi" w:hAnsiTheme="minorHAnsi"/>
          <w:i/>
          <w:color w:val="002060"/>
          <w:sz w:val="36"/>
          <w:szCs w:val="36"/>
        </w:rPr>
        <w:t>T</w:t>
      </w:r>
      <w:r w:rsidR="00E854ED" w:rsidRPr="0017265E">
        <w:rPr>
          <w:rFonts w:asciiTheme="minorHAnsi" w:hAnsiTheme="minorHAnsi"/>
          <w:i/>
          <w:color w:val="002060"/>
          <w:sz w:val="36"/>
          <w:szCs w:val="36"/>
        </w:rPr>
        <w:t xml:space="preserve">rama </w:t>
      </w:r>
      <w:r w:rsidR="00B232F1">
        <w:rPr>
          <w:rFonts w:asciiTheme="minorHAnsi" w:hAnsiTheme="minorHAnsi"/>
          <w:i/>
          <w:color w:val="002060"/>
          <w:sz w:val="36"/>
          <w:szCs w:val="36"/>
        </w:rPr>
        <w:t>Livello</w:t>
      </w:r>
    </w:p>
    <w:p w:rsidR="007B1AAA" w:rsidRDefault="007B1AAA" w:rsidP="007B1AAA">
      <w:pPr>
        <w:jc w:val="center"/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LARA AGA</w:t>
      </w:r>
      <w:r w:rsidR="00FB0DFD"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INS</w:t>
      </w:r>
      <w:bookmarkStart w:id="0" w:name="_GoBack"/>
      <w:bookmarkEnd w:id="0"/>
      <w:r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T THE BORG</w:t>
      </w:r>
    </w:p>
    <w:p w:rsidR="00190FAB" w:rsidRPr="0017265E" w:rsidRDefault="00190FAB" w:rsidP="00190FAB">
      <w:pPr>
        <w:spacing w:after="0" w:line="240" w:lineRule="auto"/>
        <w:rPr>
          <w:rFonts w:asciiTheme="minorHAnsi" w:hAnsiTheme="minorHAnsi"/>
          <w:color w:val="002060"/>
          <w:sz w:val="32"/>
          <w:szCs w:val="32"/>
        </w:rPr>
      </w:pPr>
    </w:p>
    <w:p w:rsidR="00271806" w:rsidRDefault="00AE5F9B" w:rsidP="0099155C">
      <w:pPr>
        <w:spacing w:after="200" w:line="276" w:lineRule="auto"/>
        <w:jc w:val="both"/>
        <w:rPr>
          <w:rFonts w:asciiTheme="minorHAnsi" w:hAnsiTheme="minorHAnsi"/>
          <w:sz w:val="36"/>
          <w:szCs w:val="36"/>
        </w:rPr>
      </w:pPr>
      <w:r w:rsidRPr="00AE5F9B">
        <w:rPr>
          <w:rFonts w:asciiTheme="minorHAnsi" w:hAnsiTheme="minorHAnsi"/>
          <w:sz w:val="36"/>
          <w:szCs w:val="36"/>
        </w:rPr>
        <w:t>Lara</w:t>
      </w:r>
      <w:r>
        <w:rPr>
          <w:rFonts w:asciiTheme="minorHAnsi" w:hAnsiTheme="minorHAnsi"/>
          <w:sz w:val="36"/>
          <w:szCs w:val="36"/>
        </w:rPr>
        <w:t>, contattata dal Comandante dell’astronave stellare Enterprise, corre in aiuto per salvare l’Enterprise da un attacco dei Borg, nemici dei terrestri.</w:t>
      </w:r>
    </w:p>
    <w:p w:rsidR="00AE5F9B" w:rsidRDefault="00AE5F9B" w:rsidP="0099155C">
      <w:pPr>
        <w:spacing w:after="200" w:line="276" w:lineRule="auto"/>
        <w:jc w:val="both"/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t>Questi Borg sono riusciti a passare attraverso gli scudi protettivi dell’astronave e impossessarsi di una parte fondamentale e cioè la sala del tele-trasporto.</w:t>
      </w:r>
    </w:p>
    <w:p w:rsidR="00AE5F9B" w:rsidRDefault="00AE5F9B" w:rsidP="0099155C">
      <w:pPr>
        <w:spacing w:after="200" w:line="276" w:lineRule="auto"/>
        <w:jc w:val="both"/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t>L’Enterprise ha molti controlli di difesa fuori e dentro l’astronave, Lara dovrà trovare i 4 fusibili che permettono l’apertura della porta di accesso alla sala del tele-trasporto.</w:t>
      </w:r>
    </w:p>
    <w:p w:rsidR="00AE5F9B" w:rsidRPr="00AE5F9B" w:rsidRDefault="00AE5F9B" w:rsidP="0099155C">
      <w:pPr>
        <w:spacing w:after="200" w:line="276" w:lineRule="auto"/>
        <w:jc w:val="both"/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t xml:space="preserve">Riuscirà Lara a salvare l’astronave? </w:t>
      </w:r>
    </w:p>
    <w:p w:rsidR="00A335AD" w:rsidRDefault="00A335AD" w:rsidP="00DC5617">
      <w:pPr>
        <w:spacing w:after="0" w:line="240" w:lineRule="auto"/>
        <w:jc w:val="both"/>
        <w:rPr>
          <w:rFonts w:asciiTheme="minorHAnsi" w:hAnsiTheme="minorHAnsi"/>
          <w:sz w:val="32"/>
          <w:szCs w:val="32"/>
        </w:rPr>
      </w:pPr>
    </w:p>
    <w:sectPr w:rsidR="00A335A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FAB"/>
    <w:rsid w:val="00021928"/>
    <w:rsid w:val="000664E1"/>
    <w:rsid w:val="0017265E"/>
    <w:rsid w:val="001906DC"/>
    <w:rsid w:val="00190FAB"/>
    <w:rsid w:val="00271806"/>
    <w:rsid w:val="002F6A96"/>
    <w:rsid w:val="006D7173"/>
    <w:rsid w:val="00793D5B"/>
    <w:rsid w:val="007B1AAA"/>
    <w:rsid w:val="0099155C"/>
    <w:rsid w:val="00A335AD"/>
    <w:rsid w:val="00A57404"/>
    <w:rsid w:val="00AE5F9B"/>
    <w:rsid w:val="00B232F1"/>
    <w:rsid w:val="00C4339B"/>
    <w:rsid w:val="00C76C1A"/>
    <w:rsid w:val="00CF098D"/>
    <w:rsid w:val="00DC5617"/>
    <w:rsid w:val="00E854ED"/>
    <w:rsid w:val="00FB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CBF97"/>
  <w15:chartTrackingRefBased/>
  <w15:docId w15:val="{1A3AC2C6-C4F8-4C8F-AD47-36F534AB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Theme="minorHAnsi" w:hAnsi="Cambria" w:cstheme="minorBidi"/>
        <w:sz w:val="28"/>
        <w:szCs w:val="28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38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27</cp:revision>
  <dcterms:created xsi:type="dcterms:W3CDTF">2018-12-14T14:50:00Z</dcterms:created>
  <dcterms:modified xsi:type="dcterms:W3CDTF">2019-10-27T10:45:00Z</dcterms:modified>
</cp:coreProperties>
</file>